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1322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  <w:lang w:eastAsia="zh-CN"/>
        </w:rPr>
        <w:t>东莞市川岳家居用品有限公司</w:t>
      </w:r>
      <w:bookmarkStart w:id="0" w:name="_GoBack"/>
      <w:bookmarkEnd w:id="0"/>
      <w:r>
        <w:rPr>
          <w:rFonts w:hint="eastAsia" w:ascii="宋体" w:hAnsi="宋体"/>
          <w:b/>
          <w:bCs/>
          <w:sz w:val="44"/>
          <w:szCs w:val="44"/>
        </w:rPr>
        <w:t>破产清算案</w:t>
      </w:r>
    </w:p>
    <w:p w14:paraId="0ED1ADC8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债权申报书</w:t>
      </w:r>
    </w:p>
    <w:p w14:paraId="710CF36C">
      <w:pPr>
        <w:rPr>
          <w:rFonts w:ascii="宋体" w:hAnsi="宋体"/>
          <w:szCs w:val="22"/>
        </w:rPr>
      </w:pPr>
    </w:p>
    <w:p w14:paraId="3205498B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债权申报人：</w:t>
      </w:r>
      <w:r>
        <w:rPr>
          <w:rFonts w:hint="eastAsia" w:ascii="宋体" w:hAnsi="宋体"/>
          <w:szCs w:val="22"/>
          <w:u w:val="single"/>
        </w:rPr>
        <w:t xml:space="preserve">                               </w:t>
      </w:r>
    </w:p>
    <w:p w14:paraId="3671836F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统一社会信用代码/身份证号码：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61E8B7A2">
      <w:pPr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住所：</w:t>
      </w:r>
      <w:r>
        <w:rPr>
          <w:rFonts w:hint="eastAsia" w:ascii="宋体" w:hAnsi="宋体"/>
          <w:szCs w:val="22"/>
          <w:u w:val="single"/>
        </w:rPr>
        <w:t xml:space="preserve">                                     </w:t>
      </w:r>
    </w:p>
    <w:p w14:paraId="56FDFE73">
      <w:pPr>
        <w:spacing w:line="360" w:lineRule="auto"/>
        <w:ind w:firstLine="480" w:firstLineChars="200"/>
        <w:rPr>
          <w:rFonts w:ascii="宋体" w:hAnsi="宋体"/>
          <w:sz w:val="18"/>
          <w:szCs w:val="22"/>
          <w:u w:val="single"/>
        </w:rPr>
      </w:pPr>
      <w:r>
        <w:rPr>
          <w:rFonts w:hint="eastAsia" w:ascii="宋体" w:hAnsi="宋体"/>
          <w:szCs w:val="22"/>
        </w:rPr>
        <w:t xml:space="preserve">法定代表人/负责人： </w:t>
      </w:r>
      <w:r>
        <w:rPr>
          <w:rFonts w:hint="eastAsia" w:ascii="宋体" w:hAnsi="宋体"/>
          <w:szCs w:val="22"/>
          <w:u w:val="single"/>
        </w:rPr>
        <w:t xml:space="preserve">                        </w:t>
      </w:r>
      <w:r>
        <w:rPr>
          <w:rFonts w:hint="eastAsia" w:ascii="宋体" w:hAnsi="宋体"/>
          <w:sz w:val="18"/>
          <w:szCs w:val="22"/>
        </w:rPr>
        <w:t>(债权申报人为个人的，该项留空)</w:t>
      </w:r>
    </w:p>
    <w:p w14:paraId="6F9ABDDC">
      <w:pPr>
        <w:wordWrap w:val="0"/>
        <w:spacing w:line="360" w:lineRule="auto"/>
        <w:rPr>
          <w:rFonts w:ascii="宋体" w:hAnsi="宋体"/>
          <w:szCs w:val="22"/>
        </w:rPr>
      </w:pPr>
    </w:p>
    <w:p w14:paraId="7B9910E3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szCs w:val="22"/>
        </w:rPr>
      </w:pPr>
      <w:r>
        <w:rPr>
          <w:rFonts w:hint="eastAsia" w:ascii="宋体" w:hAnsi="宋体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24AE64E0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bCs/>
          <w:szCs w:val="22"/>
        </w:rPr>
      </w:pPr>
      <w:r>
        <w:rPr>
          <w:rFonts w:hint="eastAsia" w:ascii="宋体" w:hAnsi="宋体"/>
          <w:b/>
          <w:bCs/>
          <w:szCs w:val="22"/>
        </w:rPr>
        <w:t>申报债权总金额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，其中本金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，利息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hint="eastAsia" w:ascii="宋体" w:hAnsi="宋体"/>
          <w:b/>
          <w:bCs/>
          <w:szCs w:val="22"/>
        </w:rPr>
        <w:t>，其他费用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。</w:t>
      </w:r>
    </w:p>
    <w:p w14:paraId="3631C3F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（一）本金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，币种为人民币，其中包括（根据债权性质在对应列按笔数以小写/人民币填写金额）：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046"/>
        <w:gridCol w:w="1946"/>
        <w:gridCol w:w="1946"/>
        <w:gridCol w:w="1946"/>
      </w:tblGrid>
      <w:tr w14:paraId="6A80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D8D8D8" w:themeFill="background1" w:themeFillShade="D9"/>
          </w:tcPr>
          <w:p w14:paraId="4B023EB8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8D8D8" w:themeFill="background1" w:themeFillShade="D9"/>
          </w:tcPr>
          <w:p w14:paraId="701A8C7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EB443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1638FD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02AB11F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其他债权</w:t>
            </w:r>
          </w:p>
        </w:tc>
      </w:tr>
      <w:tr w14:paraId="38D0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3103E8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7DC37D9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0849F6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D76198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2E0ECC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8F7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61B79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5961020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82406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9B4C7E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3A9BB8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C1F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A46080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3865D6B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20AAB4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D995B5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47B2BC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542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1C0D6B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496A94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DECB04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75E2DA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0FEC18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E16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57F05A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494D4BE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9049AA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5D073C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4D3CF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23C9B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1B1402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40FAEE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00C631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984AB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C95B76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70F7D960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54E726C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hint="eastAsia" w:ascii="宋体" w:hAnsi="宋体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，利率分别为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hint="eastAsia" w:ascii="宋体" w:hAnsi="宋体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119"/>
        <w:gridCol w:w="1559"/>
        <w:gridCol w:w="3781"/>
      </w:tblGrid>
      <w:tr w14:paraId="4287E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1" w:type="dxa"/>
            <w:vAlign w:val="center"/>
          </w:tcPr>
          <w:p w14:paraId="28C1370D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类别</w:t>
            </w:r>
          </w:p>
        </w:tc>
        <w:tc>
          <w:tcPr>
            <w:tcW w:w="3119" w:type="dxa"/>
            <w:vAlign w:val="center"/>
          </w:tcPr>
          <w:p w14:paraId="1769A64C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金额</w:t>
            </w:r>
          </w:p>
        </w:tc>
        <w:tc>
          <w:tcPr>
            <w:tcW w:w="1559" w:type="dxa"/>
            <w:vAlign w:val="center"/>
          </w:tcPr>
          <w:p w14:paraId="50AEFE32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  <w:lang w:val="en-US" w:eastAsia="zh-CN"/>
              </w:rPr>
              <w:t>年</w:t>
            </w: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利率标准</w:t>
            </w:r>
          </w:p>
        </w:tc>
        <w:tc>
          <w:tcPr>
            <w:tcW w:w="3781" w:type="dxa"/>
            <w:vAlign w:val="center"/>
          </w:tcPr>
          <w:p w14:paraId="4B1D6A68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计算公式</w:t>
            </w:r>
          </w:p>
        </w:tc>
      </w:tr>
      <w:tr w14:paraId="002A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120B7AE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利息</w:t>
            </w:r>
          </w:p>
        </w:tc>
        <w:tc>
          <w:tcPr>
            <w:tcW w:w="3119" w:type="dxa"/>
            <w:vAlign w:val="center"/>
          </w:tcPr>
          <w:p w14:paraId="2747045D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06467D31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74E00AA5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5CD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2D855FE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罚息</w:t>
            </w:r>
          </w:p>
        </w:tc>
        <w:tc>
          <w:tcPr>
            <w:tcW w:w="3119" w:type="dxa"/>
            <w:vAlign w:val="center"/>
          </w:tcPr>
          <w:p w14:paraId="4E7818EF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23EDAD20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1931459A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34DA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4B20391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违约金</w:t>
            </w:r>
          </w:p>
        </w:tc>
        <w:tc>
          <w:tcPr>
            <w:tcW w:w="3119" w:type="dxa"/>
            <w:vAlign w:val="center"/>
          </w:tcPr>
          <w:p w14:paraId="74F0AA81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4C6D5A2A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40FC9CD8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0F8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7AE1A25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滞纳金</w:t>
            </w:r>
          </w:p>
        </w:tc>
        <w:tc>
          <w:tcPr>
            <w:tcW w:w="3119" w:type="dxa"/>
            <w:vAlign w:val="center"/>
          </w:tcPr>
          <w:p w14:paraId="24C986B6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2F2F04F5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46CB2D47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6BC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5563CAC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其他</w:t>
            </w:r>
          </w:p>
        </w:tc>
        <w:tc>
          <w:tcPr>
            <w:tcW w:w="3119" w:type="dxa"/>
            <w:vAlign w:val="center"/>
          </w:tcPr>
          <w:p w14:paraId="00F592D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140DF3EC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70309ECD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</w:tbl>
    <w:p w14:paraId="4DF7AD7E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</w:p>
    <w:p w14:paraId="15E8605C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（三）其他费用</w:t>
      </w:r>
    </w:p>
    <w:p w14:paraId="3FE982BE">
      <w:pPr>
        <w:wordWrap w:val="0"/>
        <w:spacing w:line="360" w:lineRule="auto"/>
        <w:ind w:firstLine="480" w:firstLineChars="200"/>
        <w:jc w:val="left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【如申报有诉讼费等费用，请于此处填写】</w:t>
      </w:r>
    </w:p>
    <w:p w14:paraId="0C6984EA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4BEA5A83">
      <w:pPr>
        <w:wordWrap w:val="0"/>
        <w:spacing w:line="360" w:lineRule="auto"/>
        <w:ind w:firstLine="480" w:firstLineChars="200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1B9700B7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　　</w:t>
      </w:r>
    </w:p>
    <w:p w14:paraId="073E104E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特此申报。</w:t>
      </w:r>
    </w:p>
    <w:p w14:paraId="5EC8BB14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25D99C02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债权人（签名加盖指模/盖章）：</w:t>
      </w:r>
      <w:r>
        <w:rPr>
          <w:rFonts w:hint="eastAsia" w:ascii="宋体" w:hAnsi="宋体"/>
          <w:szCs w:val="22"/>
          <w:u w:val="single"/>
        </w:rPr>
        <w:t xml:space="preserve">                  </w:t>
      </w:r>
    </w:p>
    <w:p w14:paraId="429B0074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hint="eastAsia" w:ascii="font0000000027e17fbb" w:hAnsi="font0000000027e17fbb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0ED42FC6">
      <w:pPr>
        <w:spacing w:line="360" w:lineRule="auto"/>
        <w:ind w:firstLine="7200" w:firstLineChars="3000"/>
        <w:jc w:val="lef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  <w:u w:val="single"/>
        </w:rPr>
        <w:t xml:space="preserve">     </w:t>
      </w:r>
      <w:r>
        <w:rPr>
          <w:rFonts w:hint="eastAsia" w:ascii="宋体" w:hAnsi="宋体"/>
          <w:szCs w:val="22"/>
        </w:rPr>
        <w:t>年</w:t>
      </w:r>
      <w:r>
        <w:rPr>
          <w:rFonts w:hint="eastAsia" w:ascii="宋体" w:hAnsi="宋体"/>
          <w:szCs w:val="22"/>
          <w:u w:val="single"/>
        </w:rPr>
        <w:t xml:space="preserve">     </w:t>
      </w:r>
      <w:r>
        <w:rPr>
          <w:rFonts w:hint="eastAsia" w:ascii="宋体" w:hAnsi="宋体"/>
          <w:szCs w:val="22"/>
        </w:rPr>
        <w:t>月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日</w:t>
      </w:r>
    </w:p>
    <w:sectPr>
      <w:pgSz w:w="11900" w:h="16840"/>
      <w:pgMar w:top="1440" w:right="1080" w:bottom="1440" w:left="108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ont0000000027e17fbb">
    <w:altName w:val="Cambria"/>
    <w:panose1 w:val="020B0604020202020204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4B1A51"/>
    <w:rsid w:val="00013F3F"/>
    <w:rsid w:val="00015A92"/>
    <w:rsid w:val="000177AA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25644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03F95"/>
    <w:rsid w:val="00354E0C"/>
    <w:rsid w:val="00356668"/>
    <w:rsid w:val="00385012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32E6F"/>
    <w:rsid w:val="00551D1E"/>
    <w:rsid w:val="0055417A"/>
    <w:rsid w:val="005A2F48"/>
    <w:rsid w:val="005A7240"/>
    <w:rsid w:val="005C128F"/>
    <w:rsid w:val="005C267C"/>
    <w:rsid w:val="005D5AFB"/>
    <w:rsid w:val="00607E24"/>
    <w:rsid w:val="00635145"/>
    <w:rsid w:val="00664C05"/>
    <w:rsid w:val="00691956"/>
    <w:rsid w:val="006B6A9E"/>
    <w:rsid w:val="006C3E34"/>
    <w:rsid w:val="00737D36"/>
    <w:rsid w:val="00747405"/>
    <w:rsid w:val="0076056E"/>
    <w:rsid w:val="007754B9"/>
    <w:rsid w:val="0078528D"/>
    <w:rsid w:val="007B7F30"/>
    <w:rsid w:val="007C3D99"/>
    <w:rsid w:val="007E0811"/>
    <w:rsid w:val="00831ACE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810D3"/>
    <w:rsid w:val="00CB4BE7"/>
    <w:rsid w:val="00CB53FE"/>
    <w:rsid w:val="00CB55AB"/>
    <w:rsid w:val="00CF57E5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0F54AC6"/>
    <w:rsid w:val="04354C2F"/>
    <w:rsid w:val="06807D78"/>
    <w:rsid w:val="0EF02A5F"/>
    <w:rsid w:val="20F724B1"/>
    <w:rsid w:val="22D02C0A"/>
    <w:rsid w:val="2A8E3EB3"/>
    <w:rsid w:val="2DC70C30"/>
    <w:rsid w:val="2F413F15"/>
    <w:rsid w:val="31600ED9"/>
    <w:rsid w:val="350F58EE"/>
    <w:rsid w:val="379D5514"/>
    <w:rsid w:val="37FC3916"/>
    <w:rsid w:val="3A1A5706"/>
    <w:rsid w:val="419A0206"/>
    <w:rsid w:val="44986973"/>
    <w:rsid w:val="4B124D2D"/>
    <w:rsid w:val="515E2BF9"/>
    <w:rsid w:val="51874595"/>
    <w:rsid w:val="5F2240E3"/>
    <w:rsid w:val="64DD5BB3"/>
    <w:rsid w:val="6B2E4591"/>
    <w:rsid w:val="79504639"/>
    <w:rsid w:val="79C73670"/>
    <w:rsid w:val="7A65130A"/>
    <w:rsid w:val="7BE04812"/>
    <w:rsid w:val="CDEF9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Times New Roman" w:hAnsi="Times New Roman"/>
      <w:szCs w:val="22"/>
    </w:rPr>
  </w:style>
  <w:style w:type="paragraph" w:styleId="3">
    <w:name w:val="Closing"/>
    <w:basedOn w:val="1"/>
    <w:link w:val="9"/>
    <w:unhideWhenUsed/>
    <w:qFormat/>
    <w:uiPriority w:val="99"/>
    <w:pPr>
      <w:ind w:left="100" w:leftChars="2100"/>
    </w:pPr>
    <w:rPr>
      <w:rFonts w:ascii="Times New Roman" w:hAnsi="Times New Roman"/>
      <w:szCs w:val="22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结束语 字符"/>
    <w:link w:val="3"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0">
    <w:name w:val="称呼 字符"/>
    <w:link w:val="2"/>
    <w:autoRedefine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1">
    <w:name w:val="页眉 字符"/>
    <w:link w:val="5"/>
    <w:autoRedefine/>
    <w:qFormat/>
    <w:uiPriority w:val="99"/>
    <w:rPr>
      <w:kern w:val="2"/>
      <w:sz w:val="18"/>
      <w:szCs w:val="18"/>
    </w:rPr>
  </w:style>
  <w:style w:type="character" w:customStyle="1" w:styleId="12">
    <w:name w:val="页脚 字符"/>
    <w:link w:val="4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548</Words>
  <Characters>548</Characters>
  <Lines>6</Lines>
  <Paragraphs>1</Paragraphs>
  <TotalTime>9</TotalTime>
  <ScaleCrop>false</ScaleCrop>
  <LinksUpToDate>false</LinksUpToDate>
  <CharactersWithSpaces>777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2022-09-21T09:45:00Z</dcterms:created>
  <dc:creator>lin 水</dc:creator>
  <cp:lastModifiedBy>公司事务部</cp:lastModifiedBy>
  <dcterms:modified xsi:type="dcterms:W3CDTF">2026-01-22T07:12:19Z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09C9659A6AAE4F9EB1AC4F66B8C8F08C_13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