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东莞小漾水上文化发展有限公司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99E5A56"/>
    <w:rsid w:val="2AA346D2"/>
    <w:rsid w:val="3372120C"/>
    <w:rsid w:val="347503BC"/>
    <w:rsid w:val="42B540CD"/>
    <w:rsid w:val="55E812A3"/>
    <w:rsid w:val="5E45572C"/>
    <w:rsid w:val="64414732"/>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682</Words>
  <Characters>687</Characters>
  <Lines>5</Lines>
  <Paragraphs>1</Paragraphs>
  <TotalTime>1</TotalTime>
  <ScaleCrop>false</ScaleCrop>
  <LinksUpToDate>false</LinksUpToDate>
  <CharactersWithSpaces>711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祁颖珊</cp:lastModifiedBy>
  <dcterms:modified xsi:type="dcterms:W3CDTF">2025-04-06T06:16:42Z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40C87FC72444461F945715FACF324F27_13</vt:lpwstr>
  </property>
  <property fmtid="{D5CDD505-2E9C-101B-9397-08002B2CF9AE}" pid="4" name="KSOTemplateDocerSaveRecord">
    <vt:lpwstr>eyJoZGlkIjoiNGU5YTk2NWU3OTRhNTU0YjZlNWE0ODExMjY4YzM0MTgiLCJ1c2VySWQiOiIzMzA0MDA0OTgifQ==</vt:lpwstr>
  </property>
</Properties>
</file>