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东莞市宇光模具有限公司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78F1013"/>
    <w:rsid w:val="1693716E"/>
    <w:rsid w:val="28514D35"/>
    <w:rsid w:val="2D90029C"/>
    <w:rsid w:val="311C2415"/>
    <w:rsid w:val="3153783A"/>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916</Words>
  <Characters>922</Characters>
  <Lines>8</Lines>
  <Paragraphs>2</Paragraphs>
  <TotalTime>54</TotalTime>
  <ScaleCrop>false</ScaleCrop>
  <LinksUpToDate>false</LinksUpToDate>
  <CharactersWithSpaces>1131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公司事务部</cp:lastModifiedBy>
  <cp:lastPrinted>2015-09-07T10:51:00Z</cp:lastPrinted>
  <dcterms:modified xsi:type="dcterms:W3CDTF">2024-09-03T07:02:39Z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BDFBA382BDD94D608F4DA07E3881A32F</vt:lpwstr>
  </property>
</Properties>
</file>